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D790" w14:textId="77777777" w:rsidR="006A38DC" w:rsidRPr="006A38DC" w:rsidRDefault="006A38DC" w:rsidP="00A445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GOALS AND OBJECTIVES </w:t>
      </w:r>
    </w:p>
    <w:p w14:paraId="64139418" w14:textId="77777777" w:rsidR="006A38DC" w:rsidRDefault="006A38DC" w:rsidP="00A44513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aim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1FF52126" w14:textId="2719F25D" w:rsidR="006A38DC" w:rsidRDefault="006A38DC" w:rsidP="00A44513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further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popularization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synchronized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Republic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Belarus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35807014" w14:textId="77777777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6A38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Aim</w:t>
      </w: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8BD0949" w14:textId="7896351C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improving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level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22629EC" w14:textId="77777777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relations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countries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cultivating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synchronized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European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Federation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Federation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14:paraId="0DB49863" w14:textId="77777777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review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reserve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further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selection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youth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junior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3A4589D" w14:textId="77777777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evaluation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territorial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subordinate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0B1E6AB7" w14:textId="28F0A987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training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judiciary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00FC94F1" w14:textId="1B588151" w:rsidR="00E32AB0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promoting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healthy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lifestyle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promoting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synchronized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Republic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Belarus.</w:t>
      </w:r>
    </w:p>
    <w:p w14:paraId="74E5D81E" w14:textId="03B638F2" w:rsidR="006A38DC" w:rsidRDefault="006A38DC" w:rsidP="006A38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DATES AND VENUES OF THE COMPETITION</w:t>
      </w:r>
    </w:p>
    <w:p w14:paraId="46AD6E8B" w14:textId="253B9FCF" w:rsidR="006A38DC" w:rsidRPr="006A38DC" w:rsidRDefault="006A38DC" w:rsidP="00A4451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Minsk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109B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Pobediteley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basis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building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Complex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Institution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Belarusian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State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Physical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(UO "BGUFC") </w:t>
      </w:r>
    </w:p>
    <w:p w14:paraId="10324028" w14:textId="77777777" w:rsidR="006A38DC" w:rsidRPr="006A38DC" w:rsidRDefault="006A38DC" w:rsidP="00A44513">
      <w:pPr>
        <w:spacing w:after="0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May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29 - </w:t>
      </w: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June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1, 2025. </w:t>
      </w:r>
    </w:p>
    <w:p w14:paraId="4A6AAC34" w14:textId="77777777" w:rsidR="006A38DC" w:rsidRPr="006A38DC" w:rsidRDefault="006A38DC" w:rsidP="00A44513">
      <w:pPr>
        <w:spacing w:after="0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Arrival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date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May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29, 2025 </w:t>
      </w:r>
    </w:p>
    <w:p w14:paraId="00B35CE2" w14:textId="247AFC8D" w:rsidR="006A38DC" w:rsidRDefault="006A38DC" w:rsidP="00A44513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Departure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date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June</w:t>
      </w:r>
      <w:proofErr w:type="spellEnd"/>
      <w:r w:rsidRPr="006A38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01, 2025</w:t>
      </w:r>
    </w:p>
    <w:p w14:paraId="5B43490E" w14:textId="584D13C6" w:rsidR="006A38DC" w:rsidRDefault="006A38DC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Participating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countries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clubs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societies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artistic swimming</w:t>
      </w:r>
      <w:r w:rsidRPr="006A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FFC6C52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3764E6" w14:textId="1D16B335" w:rsidR="006A38DC" w:rsidRDefault="007B49AA" w:rsidP="00A44513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COMPETITION MANAGEMENT</w:t>
      </w:r>
    </w:p>
    <w:p w14:paraId="0AE5C223" w14:textId="71090C66" w:rsidR="007B49AA" w:rsidRDefault="007B49AA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general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preparation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carried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public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association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Belarusian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Synchronized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Federation" (NGO "BFSP"), NGO "BGUFC".</w:t>
      </w:r>
    </w:p>
    <w:p w14:paraId="032DA7E2" w14:textId="05CF153E" w:rsidR="007B49AA" w:rsidRDefault="007B49AA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direct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entrusted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judging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panel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approved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Presidium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NGO "BFSP".</w:t>
      </w:r>
    </w:p>
    <w:p w14:paraId="746E9242" w14:textId="5747B4C0" w:rsidR="007B49AA" w:rsidRDefault="007B49AA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responsibility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technical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preparation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venues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USC "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complex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UO "BGUFC".</w:t>
      </w:r>
    </w:p>
    <w:p w14:paraId="74EE0C81" w14:textId="699499CF" w:rsidR="007B49AA" w:rsidRDefault="007B49AA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approved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NGO "BFSP".</w:t>
      </w:r>
    </w:p>
    <w:p w14:paraId="04DD8B1F" w14:textId="7A9E40EA" w:rsidR="007B49AA" w:rsidRDefault="007B49AA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representatives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personally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responsible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'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compliance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safety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regulations</w:t>
      </w:r>
      <w:proofErr w:type="spellEnd"/>
      <w:r w:rsidRPr="007B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2D51D0" w14:textId="79A85553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DE5D45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33AA6E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417AA0" w14:textId="68426ACF" w:rsidR="007B49AA" w:rsidRDefault="00A4052B" w:rsidP="00A44513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4. PARTICIPATING ORGANIZATIONS AND COMPETITORS</w:t>
      </w:r>
    </w:p>
    <w:p w14:paraId="1207F641" w14:textId="567EE03F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4.1.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following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allowed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786ED9E4" w14:textId="77777777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CIS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countries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76E490D" w14:textId="77777777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foreign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countries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9413EC1" w14:textId="254BDE13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Minsk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Brest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Brest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Gomel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Gomel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08751E" w14:textId="6A935751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involved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artistic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Republic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Belarus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C35C53" w14:textId="77777777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4.2.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consists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including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12E2033" w14:textId="14D2012E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9C28BA" w14:textId="002E1DC3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Coaches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50D9A0C" w14:textId="35F69DB1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Representatives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C4EB3F" w14:textId="4DC158A0" w:rsidR="00A4052B" w:rsidRP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Maintenance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staff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</w:p>
    <w:p w14:paraId="3189A527" w14:textId="67D5A649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Judges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</w:p>
    <w:p w14:paraId="5342F5B2" w14:textId="77777777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4.3.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participants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have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uniform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uniform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A591A16" w14:textId="4AD87F7C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judges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wear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white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T-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shirt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black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trousers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9F9F5F" w14:textId="0781227D" w:rsidR="00A4052B" w:rsidRDefault="00A4052B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4.4.</w:t>
      </w:r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held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following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categories</w:t>
      </w:r>
      <w:proofErr w:type="spellEnd"/>
      <w:r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74C00B8" w14:textId="1A95453D" w:rsidR="00A44513" w:rsidRP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Girls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boys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born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14:paraId="4013D083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Girls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boys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born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14:paraId="0014BEA0" w14:textId="32124CA9" w:rsidR="00A4052B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Girls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boys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born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="00A4052B" w:rsidRPr="00A4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313CDBC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097FEE87" w14:textId="77777777" w:rsidR="00A44513" w:rsidRPr="00A44513" w:rsidRDefault="00A44513" w:rsidP="00A44513">
      <w:pPr>
        <w:spacing w:after="0"/>
        <w:ind w:left="35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 COMPETITION PROGRAM </w:t>
      </w:r>
    </w:p>
    <w:p w14:paraId="033AD23A" w14:textId="77777777" w:rsidR="00A44513" w:rsidRDefault="00A44513" w:rsidP="00A44513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held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30x30 m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pool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depth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m.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basis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USC "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complex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BGUFK. </w:t>
      </w:r>
    </w:p>
    <w:p w14:paraId="405D208A" w14:textId="77777777" w:rsidR="00A44513" w:rsidRDefault="00A44513" w:rsidP="00A44513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RULES 2022-2025</w:t>
      </w:r>
    </w:p>
    <w:p w14:paraId="599596BB" w14:textId="77777777" w:rsidR="00A44513" w:rsidRDefault="00A44513" w:rsidP="00A445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Free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Combinaition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–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categories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Team</w:t>
      </w: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+ 100%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</w:t>
      </w: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+ 100%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Mix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</w:t>
      </w:r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+ 100%,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Solo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irls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+ 100%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Solo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oys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+ 100%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E1AA643" w14:textId="72ACED51" w:rsidR="00A44513" w:rsidRDefault="00A44513" w:rsidP="00A445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There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preliminary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A44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1920AD" w14:textId="32078E8D" w:rsidR="00A44513" w:rsidRDefault="00A44513" w:rsidP="00A445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F47AE1" w14:textId="7A764478" w:rsidR="00A44513" w:rsidRDefault="00A44513" w:rsidP="00A4451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Preliminary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schedule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subject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change</w:t>
      </w:r>
      <w:proofErr w:type="spellEnd"/>
      <w:r w:rsidRPr="00A44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262DA250" w14:textId="77777777" w:rsidR="00A44513" w:rsidRDefault="00A44513" w:rsidP="00A4451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5526"/>
        <w:gridCol w:w="3115"/>
      </w:tblGrid>
      <w:tr w:rsidR="00A44513" w14:paraId="6BA7E58D" w14:textId="77777777" w:rsidTr="00A44513">
        <w:tc>
          <w:tcPr>
            <w:tcW w:w="1560" w:type="dxa"/>
          </w:tcPr>
          <w:p w14:paraId="17D0C287" w14:textId="27EA1A46" w:rsidR="00A44513" w:rsidRDefault="00A4451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Date</w:t>
            </w:r>
          </w:p>
        </w:tc>
        <w:tc>
          <w:tcPr>
            <w:tcW w:w="5526" w:type="dxa"/>
          </w:tcPr>
          <w:p w14:paraId="3EC36E83" w14:textId="32453AEA" w:rsidR="00A44513" w:rsidRDefault="00A4451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Events</w:t>
            </w:r>
          </w:p>
        </w:tc>
        <w:tc>
          <w:tcPr>
            <w:tcW w:w="3115" w:type="dxa"/>
          </w:tcPr>
          <w:p w14:paraId="6A737DA4" w14:textId="0B9BEF9B" w:rsidR="00A44513" w:rsidRDefault="004E29F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Time</w:t>
            </w:r>
          </w:p>
        </w:tc>
      </w:tr>
      <w:tr w:rsidR="004E29F3" w14:paraId="3C0D8B16" w14:textId="77777777" w:rsidTr="00A44513">
        <w:tc>
          <w:tcPr>
            <w:tcW w:w="1560" w:type="dxa"/>
          </w:tcPr>
          <w:p w14:paraId="63D73687" w14:textId="504A99DD" w:rsidR="004E29F3" w:rsidRDefault="004E29F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29.05.2025</w:t>
            </w:r>
          </w:p>
        </w:tc>
        <w:tc>
          <w:tcPr>
            <w:tcW w:w="5526" w:type="dxa"/>
          </w:tcPr>
          <w:p w14:paraId="5253D340" w14:textId="27F65362" w:rsidR="004E29F3" w:rsidRPr="004E29F3" w:rsidRDefault="004E29F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Arrival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day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practice</w:t>
            </w:r>
            <w:proofErr w:type="spellEnd"/>
          </w:p>
        </w:tc>
        <w:tc>
          <w:tcPr>
            <w:tcW w:w="3115" w:type="dxa"/>
          </w:tcPr>
          <w:p w14:paraId="7C026D0A" w14:textId="77777777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4E29F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12:30-15:00</w:t>
            </w:r>
          </w:p>
          <w:p w14:paraId="74DC21E7" w14:textId="041E049C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E29F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17:00-18:30</w:t>
            </w:r>
          </w:p>
        </w:tc>
      </w:tr>
      <w:tr w:rsidR="004E29F3" w14:paraId="7B9E9FE0" w14:textId="77777777" w:rsidTr="004E29F3">
        <w:trPr>
          <w:trHeight w:val="46"/>
        </w:trPr>
        <w:tc>
          <w:tcPr>
            <w:tcW w:w="1560" w:type="dxa"/>
            <w:vMerge w:val="restart"/>
          </w:tcPr>
          <w:p w14:paraId="344DD9FC" w14:textId="7B7A9168" w:rsidR="004E29F3" w:rsidRDefault="004E29F3" w:rsidP="00A44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30.05.2025</w:t>
            </w:r>
          </w:p>
        </w:tc>
        <w:tc>
          <w:tcPr>
            <w:tcW w:w="5526" w:type="dxa"/>
          </w:tcPr>
          <w:p w14:paraId="29B061C1" w14:textId="282BE8EC" w:rsidR="004E29F3" w:rsidRPr="004E29F3" w:rsidRDefault="004E29F3" w:rsidP="00A445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without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5" w:type="dxa"/>
          </w:tcPr>
          <w:p w14:paraId="6EA2EE58" w14:textId="3441D6BE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</w:tr>
      <w:tr w:rsidR="004E29F3" w14:paraId="20442E24" w14:textId="77777777" w:rsidTr="005C6ABF">
        <w:trPr>
          <w:trHeight w:val="42"/>
        </w:trPr>
        <w:tc>
          <w:tcPr>
            <w:tcW w:w="1560" w:type="dxa"/>
            <w:vMerge/>
          </w:tcPr>
          <w:p w14:paraId="0800CA7E" w14:textId="77777777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F321" w14:textId="6028DD9B" w:rsidR="004E29F3" w:rsidRPr="004E29F3" w:rsidRDefault="004E29F3" w:rsidP="004E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FIGURE Competition (all age group)</w:t>
            </w: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0B09" w14:textId="41AC4E1E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</w:tr>
      <w:tr w:rsidR="004E29F3" w14:paraId="7A5DE4FF" w14:textId="77777777" w:rsidTr="005C6ABF">
        <w:trPr>
          <w:trHeight w:val="42"/>
        </w:trPr>
        <w:tc>
          <w:tcPr>
            <w:tcW w:w="1560" w:type="dxa"/>
            <w:vMerge/>
          </w:tcPr>
          <w:p w14:paraId="72AAD4B2" w14:textId="77777777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A4A8" w14:textId="4DA9FB62" w:rsidR="004E29F3" w:rsidRPr="004E29F3" w:rsidRDefault="004E29F3" w:rsidP="004E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without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7B67" w14:textId="7D28A606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</w:tc>
      </w:tr>
      <w:tr w:rsidR="004E29F3" w14:paraId="75FF9E82" w14:textId="77777777" w:rsidTr="005C6ABF">
        <w:trPr>
          <w:trHeight w:val="42"/>
        </w:trPr>
        <w:tc>
          <w:tcPr>
            <w:tcW w:w="1560" w:type="dxa"/>
            <w:vMerge/>
          </w:tcPr>
          <w:p w14:paraId="7F270EE2" w14:textId="77777777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CABB" w14:textId="77777777" w:rsidR="004E29F3" w:rsidRDefault="004E29F3" w:rsidP="004E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Girles</w:t>
            </w:r>
            <w:proofErr w:type="spellEnd"/>
            <w:r w:rsidRPr="004E2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</w:t>
            </w: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92E9D1" w14:textId="77777777" w:rsidR="004E29F3" w:rsidRDefault="004E29F3" w:rsidP="004E2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Solo Boys. FINAL</w:t>
            </w:r>
          </w:p>
          <w:p w14:paraId="1872E4DF" w14:textId="1A4189F8" w:rsidR="004E29F3" w:rsidRPr="004E29F3" w:rsidRDefault="004E29F3" w:rsidP="004E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(All age group)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00BA" w14:textId="21797D47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</w:tr>
      <w:tr w:rsidR="004E29F3" w14:paraId="360C50D8" w14:textId="77777777" w:rsidTr="005C6ABF">
        <w:trPr>
          <w:trHeight w:val="42"/>
        </w:trPr>
        <w:tc>
          <w:tcPr>
            <w:tcW w:w="1560" w:type="dxa"/>
            <w:vMerge/>
          </w:tcPr>
          <w:p w14:paraId="6A70D13E" w14:textId="77777777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BBA4" w14:textId="5302BED0" w:rsidR="004E29F3" w:rsidRDefault="004E29F3" w:rsidP="004E2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Ceremony</w:t>
            </w:r>
          </w:p>
          <w:p w14:paraId="051826A5" w14:textId="375EDC12" w:rsidR="004E29F3" w:rsidRPr="004E29F3" w:rsidRDefault="004E29F3" w:rsidP="004E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Award Ceremony</w:t>
            </w: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Solo competitions (Girls, Boys, all age group)</w:t>
            </w: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9BB" w14:textId="29836212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14:45-15:00</w:t>
            </w:r>
          </w:p>
        </w:tc>
      </w:tr>
      <w:tr w:rsidR="004E29F3" w14:paraId="659E7631" w14:textId="77777777" w:rsidTr="005C6ABF">
        <w:trPr>
          <w:trHeight w:val="42"/>
        </w:trPr>
        <w:tc>
          <w:tcPr>
            <w:tcW w:w="1560" w:type="dxa"/>
            <w:vMerge/>
          </w:tcPr>
          <w:p w14:paraId="11863401" w14:textId="77777777" w:rsidR="004E29F3" w:rsidRDefault="004E29F3" w:rsidP="004E29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D36B" w14:textId="768F12F3" w:rsidR="004E29F3" w:rsidRPr="004E29F3" w:rsidRDefault="004E29F3" w:rsidP="004E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without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8D87" w14:textId="734A9192" w:rsidR="004E29F3" w:rsidRPr="004E29F3" w:rsidRDefault="004E29F3" w:rsidP="004E2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29F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</w:tc>
      </w:tr>
      <w:tr w:rsidR="00E83652" w14:paraId="1678BEEE" w14:textId="77777777" w:rsidTr="00A43C76">
        <w:trPr>
          <w:trHeight w:val="42"/>
        </w:trPr>
        <w:tc>
          <w:tcPr>
            <w:tcW w:w="1560" w:type="dxa"/>
            <w:vMerge/>
          </w:tcPr>
          <w:p w14:paraId="0B292346" w14:textId="7777777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</w:tcPr>
          <w:p w14:paraId="443AF65E" w14:textId="0EEDEBBA" w:rsidR="00E83652" w:rsidRPr="004E29F3" w:rsidRDefault="00E83652" w:rsidP="00E836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Free Combination (open)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47FF" w14:textId="33099A42" w:rsidR="00E83652" w:rsidRPr="00E83652" w:rsidRDefault="00E83652" w:rsidP="00E836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17:00-17:30</w:t>
            </w:r>
          </w:p>
        </w:tc>
      </w:tr>
      <w:tr w:rsidR="00E83652" w14:paraId="582D0BB6" w14:textId="77777777" w:rsidTr="00A43C76">
        <w:trPr>
          <w:trHeight w:val="42"/>
        </w:trPr>
        <w:tc>
          <w:tcPr>
            <w:tcW w:w="1560" w:type="dxa"/>
            <w:vMerge/>
          </w:tcPr>
          <w:p w14:paraId="31417A44" w14:textId="7777777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</w:tcPr>
          <w:p w14:paraId="37FC5952" w14:textId="4F903299" w:rsidR="00E83652" w:rsidRPr="004E29F3" w:rsidRDefault="00E83652" w:rsidP="00E836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Award Ceremony Free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Combinaition</w:t>
            </w:r>
            <w:proofErr w:type="spellEnd"/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77BA" w14:textId="126FA0FC" w:rsidR="00E83652" w:rsidRPr="00E83652" w:rsidRDefault="00E83652" w:rsidP="00E836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17:45-18:00</w:t>
            </w:r>
          </w:p>
        </w:tc>
      </w:tr>
      <w:tr w:rsidR="00E83652" w14:paraId="2AA24ABD" w14:textId="77777777" w:rsidTr="001267AD">
        <w:trPr>
          <w:trHeight w:val="80"/>
        </w:trPr>
        <w:tc>
          <w:tcPr>
            <w:tcW w:w="1560" w:type="dxa"/>
            <w:vMerge w:val="restart"/>
          </w:tcPr>
          <w:p w14:paraId="596FF2E5" w14:textId="7893C33D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31.05.2025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1F99" w14:textId="13A9F8F3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without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proofErr w:type="spellEnd"/>
            <w:r w:rsidRPr="004E2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F357" w14:textId="7914AA53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</w:tr>
      <w:tr w:rsidR="00E83652" w14:paraId="1AB5F794" w14:textId="77777777" w:rsidTr="001267AD">
        <w:trPr>
          <w:trHeight w:val="80"/>
        </w:trPr>
        <w:tc>
          <w:tcPr>
            <w:tcW w:w="1560" w:type="dxa"/>
            <w:vMerge/>
          </w:tcPr>
          <w:p w14:paraId="5A08A15E" w14:textId="7777777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8232" w14:textId="148370C0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 competitions (all age group)</w:t>
            </w: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2FC" w14:textId="604F5A6D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</w:tr>
      <w:tr w:rsidR="00E83652" w14:paraId="1B37A8AB" w14:textId="77777777" w:rsidTr="001267AD">
        <w:trPr>
          <w:trHeight w:val="80"/>
        </w:trPr>
        <w:tc>
          <w:tcPr>
            <w:tcW w:w="1560" w:type="dxa"/>
            <w:vMerge/>
          </w:tcPr>
          <w:p w14:paraId="51E7ADEC" w14:textId="7777777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EA5A" w14:textId="4DDC9657" w:rsidR="00E83652" w:rsidRPr="00E83652" w:rsidRDefault="00E83652" w:rsidP="00E8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Duet competitions (all age group)</w:t>
            </w: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FINAL</w:t>
            </w:r>
          </w:p>
          <w:p w14:paraId="400829AD" w14:textId="22805A8E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 Duet competitions (all age group)</w:t>
            </w: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9DC1" w14:textId="10EC76CE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10:30-12:00</w:t>
            </w:r>
          </w:p>
        </w:tc>
      </w:tr>
      <w:tr w:rsidR="00E83652" w14:paraId="4A9A8A6B" w14:textId="77777777" w:rsidTr="001267AD">
        <w:trPr>
          <w:trHeight w:val="80"/>
        </w:trPr>
        <w:tc>
          <w:tcPr>
            <w:tcW w:w="1560" w:type="dxa"/>
            <w:vMerge/>
          </w:tcPr>
          <w:p w14:paraId="414E5A66" w14:textId="7777777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6EA1" w14:textId="77777777" w:rsid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</w:t>
            </w:r>
            <w:r w:rsidRPr="00E83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Ceremony</w:t>
            </w: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Duets, Mix Duets (all age group)</w:t>
            </w: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EED052" w14:textId="14153B4E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 Ceremony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CEC0" w14:textId="5790880B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52">
              <w:rPr>
                <w:rFonts w:ascii="Times New Roman" w:hAnsi="Times New Roman" w:cs="Times New Roman"/>
                <w:sz w:val="28"/>
                <w:szCs w:val="28"/>
              </w:rPr>
              <w:t>12:10-12:30</w:t>
            </w:r>
          </w:p>
        </w:tc>
      </w:tr>
      <w:tr w:rsidR="00E83652" w14:paraId="310378AA" w14:textId="77777777" w:rsidTr="001267AD">
        <w:trPr>
          <w:trHeight w:val="80"/>
        </w:trPr>
        <w:tc>
          <w:tcPr>
            <w:tcW w:w="1560" w:type="dxa"/>
          </w:tcPr>
          <w:p w14:paraId="6D84CBED" w14:textId="7F2AFEC7" w:rsidR="00E83652" w:rsidRDefault="00E83652" w:rsidP="00E836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01.06.2025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47E0" w14:textId="407B0F41" w:rsid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Departure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0AC2" w14:textId="77777777" w:rsidR="00E83652" w:rsidRPr="00E83652" w:rsidRDefault="00E83652" w:rsidP="00E8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00C05" w14:textId="77777777" w:rsidR="00A44513" w:rsidRPr="00A44513" w:rsidRDefault="00A44513" w:rsidP="00A4451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14:paraId="7B79490A" w14:textId="77777777" w:rsidR="00BB5972" w:rsidRPr="00BB5972" w:rsidRDefault="00E83652" w:rsidP="00BB5972">
      <w:pPr>
        <w:spacing w:after="0"/>
        <w:ind w:left="35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Events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- 8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years</w:t>
      </w:r>
      <w:proofErr w:type="spellEnd"/>
      <w:r w:rsidR="00BB5972"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age group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2D6E9CC6" w14:textId="7E040679" w:rsidR="00A4052B" w:rsidRPr="00E83652" w:rsidRDefault="00E83652" w:rsidP="00BB5972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content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events</w:t>
      </w:r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2022-2025 (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category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4395EAF" w14:textId="2EB95F5A" w:rsidR="007B49AA" w:rsidRDefault="00BB5972" w:rsidP="006A38DC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for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age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of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88BC8C1" w14:textId="6E4A8E42" w:rsidR="00BB5972" w:rsidRPr="00DB5A6E" w:rsidRDefault="00BB5972" w:rsidP="00BB597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Flamingo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Back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Layout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flamingo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tub position</w:t>
      </w:r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DB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1.5</w:t>
      </w:r>
    </w:p>
    <w:p w14:paraId="52FB14B4" w14:textId="06723CEF" w:rsidR="00BB5972" w:rsidRDefault="00BB5972" w:rsidP="00BB5972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fold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performed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tub position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on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surface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water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After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that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one of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lifted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flamingo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Then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vertical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bent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tu</w:t>
      </w:r>
      <w:r w:rsidR="009B37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position,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followed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b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ody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straightening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1D64A18D" w14:textId="1E87E5A2" w:rsidR="00BB5972" w:rsidRPr="00DB5A6E" w:rsidRDefault="00BB5972" w:rsidP="00BB5972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   </w:t>
      </w:r>
      <w:r w:rsidRPr="00DB5A6E">
        <w:rPr>
          <w:rFonts w:ascii="Times New Roman" w:hAnsi="Times New Roman" w:cs="Times New Roman"/>
          <w:b/>
          <w:sz w:val="30"/>
          <w:szCs w:val="30"/>
        </w:rPr>
        <w:t>2. </w:t>
      </w:r>
      <w:r w:rsidRPr="00DB5A6E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Somersault</w:t>
      </w:r>
      <w:r w:rsidRPr="00DB5A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B5A6E">
        <w:rPr>
          <w:rFonts w:ascii="Times New Roman" w:hAnsi="Times New Roman" w:cs="Times New Roman"/>
          <w:b/>
          <w:sz w:val="30"/>
          <w:szCs w:val="30"/>
          <w:lang w:val="en-US"/>
        </w:rPr>
        <w:t>in</w:t>
      </w:r>
      <w:r w:rsidRPr="00DB5A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B5A6E">
        <w:rPr>
          <w:rFonts w:ascii="Times New Roman" w:hAnsi="Times New Roman" w:cs="Times New Roman"/>
          <w:b/>
          <w:sz w:val="30"/>
          <w:szCs w:val="30"/>
          <w:lang w:val="en-US"/>
        </w:rPr>
        <w:t>tuck position</w:t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724A00" w:rsidRPr="00DB5A6E">
        <w:rPr>
          <w:rFonts w:ascii="Times New Roman" w:hAnsi="Times New Roman" w:cs="Times New Roman"/>
          <w:b/>
          <w:sz w:val="30"/>
          <w:szCs w:val="30"/>
          <w:lang w:val="en-US"/>
        </w:rPr>
        <w:tab/>
        <w:t>1.5</w:t>
      </w:r>
    </w:p>
    <w:p w14:paraId="5E812ABA" w14:textId="5E91437D" w:rsidR="00724A00" w:rsidRDefault="00724A00" w:rsidP="00724A00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fold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performed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tuck position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surface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water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full somersault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back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performed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back layout tuck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surface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water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extension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follows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BB59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724A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5D6FE89" w14:textId="7C644E17" w:rsidR="00724A00" w:rsidRPr="00DB5A6E" w:rsidRDefault="00724A00" w:rsidP="00724A0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DB5A6E">
        <w:rPr>
          <w:rFonts w:ascii="Times New Roman" w:hAnsi="Times New Roman" w:cs="Times New Roman"/>
          <w:b/>
          <w:sz w:val="28"/>
          <w:szCs w:val="28"/>
        </w:rPr>
        <w:t>3.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  <w:t>Surface</w:t>
      </w:r>
      <w:r w:rsidRPr="00DB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arch</w:t>
      </w:r>
      <w:r w:rsidRPr="00DB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position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  <w:t>1.4</w:t>
      </w:r>
    </w:p>
    <w:p w14:paraId="2F14C842" w14:textId="050CA229" w:rsidR="00724A00" w:rsidRDefault="00724A00" w:rsidP="00724A00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="00DB5A6E"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back layout</w:t>
      </w:r>
      <w:r w:rsidR="00DB5A6E"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moving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towards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deflection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performed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arch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pelvis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takes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</w:t>
      </w:r>
      <w:proofErr w:type="spellEnd"/>
      <w:r w:rsidR="00DB5A6E"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an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followed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by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swimming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arch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="00DB5A6E"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back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towards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comes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pelvis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</w:p>
    <w:p w14:paraId="50B5C0FB" w14:textId="309E4B37" w:rsidR="00DB5A6E" w:rsidRPr="00DB5A6E" w:rsidRDefault="00DB5A6E" w:rsidP="00DB5A6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Pr="00DB5A6E">
        <w:rPr>
          <w:rFonts w:ascii="Times New Roman" w:hAnsi="Times New Roman" w:cs="Times New Roman"/>
          <w:b/>
          <w:sz w:val="28"/>
          <w:szCs w:val="28"/>
        </w:rPr>
        <w:t>4.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  <w:t>A</w:t>
      </w:r>
      <w:r w:rsidRPr="00DB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Front</w:t>
      </w:r>
      <w:r w:rsidRPr="00DB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Pike</w:t>
      </w:r>
      <w:r w:rsidRPr="00DB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Position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  <w:t>1.3</w:t>
      </w:r>
    </w:p>
    <w:p w14:paraId="43B845BC" w14:textId="12211499" w:rsidR="00DB5A6E" w:rsidRDefault="00DB5A6E" w:rsidP="00DB5A6E">
      <w:pPr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front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moving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towards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bend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performed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front pike position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 (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pelvis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takes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an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followed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by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swim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front pike position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front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towards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head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comes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pelvis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</w:p>
    <w:p w14:paraId="43D0BCD3" w14:textId="2B683DF6" w:rsidR="00DB5A6E" w:rsidRPr="00BB5972" w:rsidRDefault="00DB5A6E" w:rsidP="00DB5A6E">
      <w:pPr>
        <w:spacing w:after="0"/>
        <w:ind w:left="35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Events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10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age group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39E8B31C" w14:textId="77777777" w:rsidR="00DB5A6E" w:rsidRPr="00E83652" w:rsidRDefault="00DB5A6E" w:rsidP="00DB5A6E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content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events</w:t>
      </w:r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2022-2025 (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category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F2C0573" w14:textId="3CD66692" w:rsidR="00DB5A6E" w:rsidRDefault="00DB5A6E" w:rsidP="00DB5A6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for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age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of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10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829C7E8" w14:textId="553AF811" w:rsidR="00DB5A6E" w:rsidRPr="00DB5A6E" w:rsidRDefault="00DB5A6E" w:rsidP="00DB5A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>101 Straight Ballet Leg Single</w:t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B5A6E">
        <w:rPr>
          <w:rFonts w:ascii="Times New Roman" w:hAnsi="Times New Roman" w:cs="Times New Roman"/>
          <w:b/>
          <w:sz w:val="28"/>
          <w:szCs w:val="28"/>
          <w:lang w:val="en-US"/>
        </w:rPr>
        <w:tab/>
        <w:t>1.6</w:t>
      </w:r>
    </w:p>
    <w:p w14:paraId="524B7AA4" w14:textId="3D406BA5" w:rsidR="00DB5A6E" w:rsidRDefault="00DB5A6E" w:rsidP="00DB5A6E">
      <w:pPr>
        <w:pStyle w:val="a3"/>
        <w:ind w:left="108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one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lifted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straight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ballet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Keeping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hip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upright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knee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bent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half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ballet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bent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straightened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back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 </w:t>
      </w:r>
      <w:proofErr w:type="spellStart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B6E618B" w14:textId="4F26D39A" w:rsidR="00DB5A6E" w:rsidRPr="00172D2C" w:rsidRDefault="00172D2C" w:rsidP="00DB5A6E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72D2C">
        <w:rPr>
          <w:rFonts w:ascii="Times New Roman" w:hAnsi="Times New Roman" w:cs="Times New Roman"/>
          <w:b/>
          <w:sz w:val="28"/>
          <w:szCs w:val="28"/>
        </w:rPr>
        <w:t xml:space="preserve">301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Barracuda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1.8</w:t>
      </w:r>
    </w:p>
    <w:p w14:paraId="6AE7E3E8" w14:textId="73FB2038" w:rsidR="00172D2C" w:rsidRDefault="00172D2C" w:rsidP="00172D2C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back layout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legs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rise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upright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while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body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sinks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into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pike</w:t>
      </w:r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DB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until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toes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are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directly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below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surface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of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water</w:t>
      </w:r>
      <w:proofErr w:type="spellEnd"/>
      <w:r w:rsidRPr="00172D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A Barracuda is executed to Vertical Position. A Vertical Descent is executed at the same tempo as the Thrust.</w:t>
      </w:r>
    </w:p>
    <w:p w14:paraId="040FF5B7" w14:textId="722A1530" w:rsidR="00172D2C" w:rsidRPr="00172D2C" w:rsidRDefault="00172D2C" w:rsidP="00172D2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72D2C">
        <w:rPr>
          <w:rFonts w:ascii="Times New Roman" w:hAnsi="Times New Roman" w:cs="Times New Roman"/>
          <w:b/>
          <w:sz w:val="28"/>
          <w:szCs w:val="28"/>
        </w:rPr>
        <w:t>316</w:t>
      </w:r>
      <w:r w:rsidRPr="00172D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2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D2C">
        <w:rPr>
          <w:rFonts w:ascii="Times New Roman" w:hAnsi="Times New Roman" w:cs="Times New Roman"/>
          <w:b/>
          <w:sz w:val="28"/>
          <w:szCs w:val="28"/>
        </w:rPr>
        <w:t>Kipnus</w:t>
      </w:r>
      <w:proofErr w:type="spellEnd"/>
      <w:r w:rsidRPr="0017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D2C"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1.4</w:t>
      </w:r>
    </w:p>
    <w:p w14:paraId="537BD4D0" w14:textId="1E8130DA" w:rsidR="00172D2C" w:rsidRDefault="00172D2C" w:rsidP="00172D2C">
      <w:pPr>
        <w:pStyle w:val="a3"/>
        <w:ind w:left="106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From</w:t>
      </w:r>
      <w:proofErr w:type="spellEnd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 </w:t>
      </w:r>
      <w:proofErr w:type="spellStart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back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layout</w:t>
      </w:r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the knee, shins and toes are drawn along the surface of the water to assume a Tuck position</w:t>
      </w:r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With continuous motion the tuck becomes more compact and a partial Somersault Back Tuck is executed until the shins are perpendicular to the surface of the water. The trunk unrolls as the leg assume a 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Bent Knee Vertical Position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midway between the former vertical line through the hips and the former vertical line through the head and shins. </w:t>
      </w:r>
      <w:proofErr w:type="gram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Than</w:t>
      </w:r>
      <w:proofErr w:type="gram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followed Vertical Descent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while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bent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leg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is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straightened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Vertical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water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level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up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to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ankle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figure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7031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is executed</w:t>
      </w:r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r w:rsidR="00796E0F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full </w:t>
      </w:r>
      <w:proofErr w:type="spellStart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vertical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d</w:t>
      </w:r>
      <w:proofErr w:type="spellStart"/>
      <w:r w:rsidR="00796E0F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escent</w:t>
      </w:r>
      <w:proofErr w:type="spellEnd"/>
      <w:r w:rsidR="00EE15F9"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E061FFA" w14:textId="7D4CB5B8" w:rsidR="00796E0F" w:rsidRDefault="00796E0F" w:rsidP="00172D2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796E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!!!!! ATTANTION, this Figure have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a </w:t>
      </w:r>
      <w:r w:rsidRPr="00796E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different from World Aquatics Rules!!!!!!</w:t>
      </w:r>
    </w:p>
    <w:p w14:paraId="02E455EC" w14:textId="01A3F869" w:rsidR="00796E0F" w:rsidRPr="00796E0F" w:rsidRDefault="00796E0F" w:rsidP="00796E0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796E0F">
        <w:rPr>
          <w:rFonts w:ascii="Times New Roman" w:hAnsi="Times New Roman" w:cs="Times New Roman"/>
          <w:b/>
          <w:sz w:val="28"/>
          <w:szCs w:val="28"/>
        </w:rPr>
        <w:t xml:space="preserve">360 </w:t>
      </w:r>
      <w:r w:rsidRPr="00796E0F">
        <w:rPr>
          <w:rFonts w:ascii="Times New Roman" w:hAnsi="Times New Roman" w:cs="Times New Roman"/>
          <w:b/>
          <w:sz w:val="28"/>
          <w:szCs w:val="28"/>
          <w:lang w:val="en-US"/>
        </w:rPr>
        <w:t>Walkover</w:t>
      </w:r>
      <w:r w:rsidRPr="0079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1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96E0F">
        <w:rPr>
          <w:rFonts w:ascii="Times New Roman" w:hAnsi="Times New Roman" w:cs="Times New Roman"/>
          <w:b/>
          <w:sz w:val="28"/>
          <w:szCs w:val="28"/>
          <w:lang w:val="en-US"/>
        </w:rPr>
        <w:t>ront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1.9</w:t>
      </w:r>
    </w:p>
    <w:p w14:paraId="2187AB66" w14:textId="0A7D8A65" w:rsidR="00796E0F" w:rsidRDefault="00796E0F" w:rsidP="00796E0F">
      <w:pPr>
        <w:pStyle w:val="a3"/>
        <w:ind w:left="106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87031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From 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front</w:t>
      </w:r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layout</w:t>
      </w:r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796E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position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a Front Pike position is assumed. One leg is lifted in a 180°</w:t>
      </w:r>
      <w:r w:rsidR="0087031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arc over of the water to a Split Position. A Walk Front is executed.</w:t>
      </w:r>
    </w:p>
    <w:p w14:paraId="0D330BA7" w14:textId="77777777" w:rsidR="0087031F" w:rsidRPr="0087031F" w:rsidRDefault="0087031F" w:rsidP="00796E0F">
      <w:pPr>
        <w:pStyle w:val="a3"/>
        <w:ind w:left="10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014B59AD" w14:textId="118EC7F4" w:rsidR="0087031F" w:rsidRPr="00BB5972" w:rsidRDefault="0087031F" w:rsidP="0087031F">
      <w:pPr>
        <w:spacing w:after="0"/>
        <w:ind w:left="35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Events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12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age group</w:t>
      </w:r>
      <w:r w:rsidRPr="00BB5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42BBFE9D" w14:textId="6948893C" w:rsidR="0087031F" w:rsidRDefault="0087031F" w:rsidP="0087031F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content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events</w:t>
      </w:r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2022-2025 (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category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Pr="00E8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1F37F2E4" w14:textId="77777777" w:rsidR="0087031F" w:rsidRDefault="0087031F" w:rsidP="0087031F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younger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2022-2025. </w:t>
      </w:r>
    </w:p>
    <w:p w14:paraId="1EC5A614" w14:textId="0E2CEADB" w:rsidR="0087031F" w:rsidRDefault="0087031F" w:rsidP="0087031F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Free C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ombin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aition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accordance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Aquatics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2022-2025. The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Free C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ombin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aition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categories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3A8263" w14:textId="77777777" w:rsidR="0087031F" w:rsidRDefault="0087031F" w:rsidP="0087031F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9E3463" w14:textId="0E70F3D1" w:rsidR="0087031F" w:rsidRDefault="0087031F" w:rsidP="0087031F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1E464762" w14:textId="34099C7D" w:rsidR="0087031F" w:rsidRPr="0087031F" w:rsidRDefault="0087031F" w:rsidP="008703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8703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THE PROCEDURE FOR DETERMINING THE WINNERS</w:t>
      </w:r>
      <w:r w:rsidRPr="008703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703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AND </w:t>
      </w:r>
      <w:r w:rsidRPr="008703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AWARDING</w:t>
      </w:r>
      <w:proofErr w:type="gramEnd"/>
      <w:r w:rsidRPr="008703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CEREMONY.</w:t>
      </w:r>
    </w:p>
    <w:p w14:paraId="6D821FC4" w14:textId="19B5883F" w:rsidR="0087031F" w:rsidRDefault="0087031F" w:rsidP="0087031F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</w:t>
      </w:r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considered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separate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winner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determined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</w:t>
      </w:r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except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figure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competition</w:t>
      </w:r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438A144" w14:textId="58072F62" w:rsidR="0087031F" w:rsidRPr="0087031F" w:rsidRDefault="0087031F" w:rsidP="008E4D75">
      <w:pPr>
        <w:spacing w:after="0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following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results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determined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based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results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Pr="0087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A1FFB2A" w14:textId="0D85C79F" w:rsidR="00DB5A6E" w:rsidRDefault="008E4D75" w:rsidP="008E4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personal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result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047E99D" w14:textId="5FFA674B" w:rsidR="008E4D75" w:rsidRDefault="008E4D75" w:rsidP="008E4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 overall team result.</w:t>
      </w:r>
    </w:p>
    <w:p w14:paraId="2459A1C8" w14:textId="3E9155D2" w:rsidR="008E4D75" w:rsidRDefault="008E4D75" w:rsidP="008E4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Personal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result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determined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will take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each event.</w:t>
      </w:r>
    </w:p>
    <w:p w14:paraId="689629AF" w14:textId="0A2691C7" w:rsidR="008E4D75" w:rsidRDefault="008E4D75" w:rsidP="008E4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registered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participating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girls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boys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duet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mixed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duet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team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eligible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same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another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category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If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events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different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forexample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Team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right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perform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Participation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different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categories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Figure competition</w:t>
      </w:r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allowed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4B335B2" w14:textId="0061DE45" w:rsidR="008E4D75" w:rsidRDefault="008E4D75" w:rsidP="008E4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places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participants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determined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highest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amount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points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scored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8E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F7D3676" w14:textId="73DD4132" w:rsidR="008E4D75" w:rsidRDefault="008E4D75" w:rsidP="008E4D75">
      <w:pPr>
        <w:shd w:val="clear" w:color="auto" w:fill="FDFDFD"/>
        <w:rPr>
          <w:rFonts w:ascii="Times New Roman" w:eastAsia="Times New Roman" w:hAnsi="Times New Roman" w:cs="Times New Roman"/>
          <w:sz w:val="28"/>
          <w:szCs w:val="28"/>
          <w:lang w:val="en" w:eastAsia="ru-BY"/>
        </w:rPr>
      </w:pPr>
      <w:r w:rsidRPr="008E4D7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 </w:t>
      </w:r>
      <w:r w:rsidRPr="008E4D75">
        <w:rPr>
          <w:rFonts w:ascii="Times New Roman" w:eastAsia="Times New Roman" w:hAnsi="Times New Roman" w:cs="Times New Roman"/>
          <w:sz w:val="28"/>
          <w:szCs w:val="28"/>
          <w:lang w:val="en" w:eastAsia="ru-BY"/>
        </w:rPr>
        <w:t xml:space="preserve">the sum of </w:t>
      </w:r>
      <w:r>
        <w:rPr>
          <w:rFonts w:ascii="Times New Roman" w:eastAsia="Times New Roman" w:hAnsi="Times New Roman" w:cs="Times New Roman"/>
          <w:sz w:val="28"/>
          <w:szCs w:val="28"/>
          <w:lang w:val="en" w:eastAsia="ru-BY"/>
        </w:rPr>
        <w:t>Figure</w:t>
      </w:r>
      <w:r w:rsidRPr="008E4D75">
        <w:rPr>
          <w:rFonts w:ascii="Times New Roman" w:eastAsia="Times New Roman" w:hAnsi="Times New Roman" w:cs="Times New Roman"/>
          <w:sz w:val="28"/>
          <w:szCs w:val="28"/>
          <w:lang w:val="en" w:eastAsia="ru-BY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val="en" w:eastAsia="ru-BY"/>
        </w:rPr>
        <w:t>free event (Solo girl, Solo boy, Duet, Mix Duet, Team</w:t>
      </w:r>
      <w:r w:rsidR="00761450">
        <w:rPr>
          <w:rFonts w:ascii="Times New Roman" w:eastAsia="Times New Roman" w:hAnsi="Times New Roman" w:cs="Times New Roman"/>
          <w:sz w:val="28"/>
          <w:szCs w:val="28"/>
          <w:lang w:val="en" w:eastAsia="ru-BY"/>
        </w:rPr>
        <w:t>);</w:t>
      </w:r>
    </w:p>
    <w:p w14:paraId="25EB5174" w14:textId="52285A47" w:rsidR="00761450" w:rsidRPr="00761450" w:rsidRDefault="00761450" w:rsidP="00CC3F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The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Combinaition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considered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separate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without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taking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into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account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figures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not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included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overall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result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participating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only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Combinaition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can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perform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figure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competition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A13430F" w14:textId="5884BE4C" w:rsidR="00761450" w:rsidRPr="00761450" w:rsidRDefault="00761450" w:rsidP="007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- Overall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results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determined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highest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sum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points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performance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girls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one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boys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mixed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team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6EA50A" w14:textId="4C6AD3D8" w:rsidR="00761450" w:rsidRPr="00761450" w:rsidRDefault="00761450" w:rsidP="00844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Winners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individual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championship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first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second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third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places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with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diploma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medal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corresponding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degrees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(gold, silver or bronze)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Reserve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not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175F6766" w14:textId="63E9B511" w:rsidR="00761450" w:rsidRPr="00761450" w:rsidRDefault="00761450" w:rsidP="007614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ab/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international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standings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only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best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from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country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each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1, 2, 3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places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girls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boys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mixed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team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combinaition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Reserve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not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0E6E46" w14:textId="4F00719E" w:rsidR="00761450" w:rsidRPr="00761450" w:rsidRDefault="00761450" w:rsidP="007614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ab/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national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standings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1, 2, 3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places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only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best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from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each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girls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boys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mixed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team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Combinaition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Reserve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are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not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EA95270" w14:textId="056CEED1" w:rsidR="00761450" w:rsidRDefault="00761450" w:rsidP="007614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ab/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Organizing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Committee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reserves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right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to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change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conditions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awarding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depending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on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number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declared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teams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each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individual</w:t>
      </w:r>
      <w:proofErr w:type="spellEnd"/>
      <w:r w:rsidRPr="007614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evenst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.</w:t>
      </w:r>
    </w:p>
    <w:p w14:paraId="3F127FAC" w14:textId="47D4F82B" w:rsidR="00761450" w:rsidRDefault="00761450" w:rsidP="007614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</w:pPr>
    </w:p>
    <w:p w14:paraId="5E7335FC" w14:textId="73DD8D0B" w:rsidR="00761450" w:rsidRPr="00761450" w:rsidRDefault="00761450" w:rsidP="0076145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14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PROTESTS, PROCEDURE FOR REVIEWING AND</w:t>
      </w:r>
      <w:r w:rsidRPr="00761450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7614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INVALIDATING SPORTS RESULTS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.</w:t>
      </w:r>
    </w:p>
    <w:p w14:paraId="770403B9" w14:textId="77777777" w:rsidR="00761450" w:rsidRPr="00761450" w:rsidRDefault="00761450" w:rsidP="004423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45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representative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protest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violation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refereeing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lastRenderedPageBreak/>
        <w:t>changes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determination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incorrect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sz w:val="28"/>
          <w:szCs w:val="28"/>
        </w:rPr>
        <w:t>competitions</w:t>
      </w:r>
      <w:proofErr w:type="spellEnd"/>
      <w:r w:rsidRPr="00761450">
        <w:rPr>
          <w:rFonts w:ascii="Times New Roman" w:hAnsi="Times New Roman" w:cs="Times New Roman"/>
          <w:sz w:val="28"/>
          <w:szCs w:val="28"/>
        </w:rPr>
        <w:t>.</w:t>
      </w:r>
    </w:p>
    <w:p w14:paraId="700FCDA2" w14:textId="29FE6A97" w:rsidR="00761450" w:rsidRPr="00761450" w:rsidRDefault="00761450" w:rsidP="004423A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within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more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than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half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one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hour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(30 minutes)</w:t>
      </w:r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after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end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competition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representative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team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submits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written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protest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chief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referee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competition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fixes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time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end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competition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time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filing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protest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50C2C1" w14:textId="77777777" w:rsidR="00761450" w:rsidRPr="00761450" w:rsidRDefault="00761450" w:rsidP="004423A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Protests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filed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untimely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violation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established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procedure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not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accepted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>consideration</w:t>
      </w:r>
      <w:proofErr w:type="spellEnd"/>
      <w:r w:rsidRPr="0076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A8B9C29" w14:textId="3F72B78B" w:rsidR="00761450" w:rsidRDefault="00761450" w:rsidP="007614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2E3A0CB5" w14:textId="77777777" w:rsidR="00761450" w:rsidRPr="00D25CF0" w:rsidRDefault="00761450" w:rsidP="00227F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 FINANCING TERMS</w:t>
      </w:r>
    </w:p>
    <w:p w14:paraId="741C83E3" w14:textId="5758CC3A" w:rsidR="00761450" w:rsidRPr="00761450" w:rsidRDefault="00761450" w:rsidP="00060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participating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teams</w:t>
      </w:r>
      <w:proofErr w:type="spellEnd"/>
      <w:r w:rsidR="0062692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pay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costs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participating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their</w:t>
      </w:r>
      <w:proofErr w:type="spellEnd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21" w:rsidRPr="0062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own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FC839E" w14:textId="50F459A5" w:rsidR="00761450" w:rsidRPr="00761450" w:rsidRDefault="00761450" w:rsidP="00060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PO "BFSP" </w:t>
      </w:r>
      <w:r w:rsid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carry</w:t>
      </w: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following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expenses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6520A74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payment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medical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personnel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ensuring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duty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team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ambulance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during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competitions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territory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Minsk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educational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institution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"BSUPK"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from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30.05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31.05.2025;</w:t>
      </w:r>
    </w:p>
    <w:p w14:paraId="7467FDF9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purchase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advertising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souvenir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products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participants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48720A2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purchase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equipment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referees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volunteers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EFBC556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purchase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stationery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BCE4FF3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organization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referee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seminar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consultations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quizzes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specialists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National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Anti-Doping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Agency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4DE2A12" w14:textId="77777777" w:rsidR="00761450" w:rsidRPr="00761450" w:rsidRDefault="00761450" w:rsidP="0006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other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expenses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subject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availability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financial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resources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A00B3B4" w14:textId="77777777" w:rsidR="00761450" w:rsidRPr="00761450" w:rsidRDefault="00761450" w:rsidP="00060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BSUPC:</w:t>
      </w:r>
    </w:p>
    <w:p w14:paraId="17FADEF4" w14:textId="77777777" w:rsidR="00761450" w:rsidRPr="00761450" w:rsidRDefault="00761450" w:rsidP="00060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rental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sports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facilities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inventory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equipment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E47F2F6" w14:textId="77777777" w:rsidR="00761450" w:rsidRPr="00761450" w:rsidRDefault="00761450" w:rsidP="00060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provision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award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attributes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winners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competition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medals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cups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diplomas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memorable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prizes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expense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funds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received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current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account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educational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institution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"BSUPC"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from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entry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fees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participation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competitions</w:t>
      </w:r>
      <w:proofErr w:type="spellEnd"/>
      <w:r w:rsidRPr="007614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EF81BA0" w14:textId="635A9567" w:rsidR="00761450" w:rsidRDefault="00761450" w:rsidP="007614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420ADF3A" w14:textId="77777777" w:rsidR="00626921" w:rsidRPr="00626921" w:rsidRDefault="00626921" w:rsidP="00ED0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entry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fee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participation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competition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is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14:paraId="3622812C" w14:textId="77777777" w:rsidR="00626921" w:rsidRPr="00D25CF0" w:rsidRDefault="00626921" w:rsidP="00ED0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626921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 xml:space="preserve">100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>Belarusian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>rubles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>.</w:t>
      </w:r>
    </w:p>
    <w:p w14:paraId="11029C8F" w14:textId="2C3CCF26" w:rsidR="00626921" w:rsidRDefault="00626921" w:rsidP="00C10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Payment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made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bank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transfer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until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05/23/2025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inclusive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foreign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participants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competition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entry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fee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upon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arrival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Republic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Belarus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Belarusian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rubles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current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account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university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3E3BD4C" w14:textId="77777777" w:rsidR="00626921" w:rsidRPr="00626921" w:rsidRDefault="00626921" w:rsidP="00C10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</w:p>
    <w:p w14:paraId="688C86C4" w14:textId="77777777" w:rsidR="00626921" w:rsidRPr="00626921" w:rsidRDefault="00626921" w:rsidP="00E6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Payment</w:t>
      </w:r>
      <w:proofErr w:type="spellEnd"/>
      <w:r w:rsidRPr="0062692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details</w:t>
      </w:r>
      <w:proofErr w:type="spellEnd"/>
      <w:r w:rsidRPr="0062692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:</w:t>
      </w:r>
    </w:p>
    <w:p w14:paraId="627233BB" w14:textId="77777777" w:rsidR="00626921" w:rsidRPr="00626921" w:rsidRDefault="00626921" w:rsidP="00626921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yellow"/>
          <w:lang w:val="ru-RU" w:eastAsia="ru-RU"/>
        </w:rPr>
        <w:t>Кому</w:t>
      </w:r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val="ru-RU" w:eastAsia="ru-RU"/>
        </w:rPr>
        <w:t>: Учреждение образования «Белорусский государственный университет физической культуры», ОАО «АСБ Беларусбанк» г. Минск,</w:t>
      </w:r>
      <w:r w:rsidRPr="00626921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val="ru-RU"/>
        </w:rPr>
        <w:t xml:space="preserve"> </w:t>
      </w:r>
      <w:r w:rsidRPr="00626921">
        <w:rPr>
          <w:rFonts w:ascii="Times New Roman" w:eastAsia="Calibri" w:hAnsi="Times New Roman" w:cs="Times New Roman"/>
          <w:sz w:val="30"/>
          <w:szCs w:val="30"/>
          <w:highlight w:val="yellow"/>
          <w:lang w:val="ru-RU" w:eastAsia="ru-RU"/>
        </w:rPr>
        <w:t xml:space="preserve">р/с </w:t>
      </w:r>
      <w:r w:rsidRPr="00626921">
        <w:rPr>
          <w:rFonts w:ascii="Times New Roman" w:eastAsia="Calibri" w:hAnsi="Times New Roman" w:cs="Times New Roman"/>
          <w:sz w:val="30"/>
          <w:szCs w:val="30"/>
          <w:highlight w:val="yellow"/>
          <w:lang w:val="en-US" w:eastAsia="ru-RU"/>
        </w:rPr>
        <w:t>BY</w:t>
      </w:r>
      <w:r w:rsidRPr="00626921">
        <w:rPr>
          <w:rFonts w:ascii="Times New Roman" w:eastAsia="Calibri" w:hAnsi="Times New Roman" w:cs="Times New Roman"/>
          <w:sz w:val="30"/>
          <w:szCs w:val="30"/>
          <w:highlight w:val="yellow"/>
          <w:lang w:val="ru-RU" w:eastAsia="ru-RU"/>
        </w:rPr>
        <w:t>87</w:t>
      </w:r>
      <w:r w:rsidRPr="00626921">
        <w:rPr>
          <w:rFonts w:ascii="Times New Roman" w:eastAsia="Calibri" w:hAnsi="Times New Roman" w:cs="Times New Roman"/>
          <w:sz w:val="30"/>
          <w:szCs w:val="30"/>
          <w:highlight w:val="yellow"/>
          <w:lang w:val="en-US" w:eastAsia="ru-RU"/>
        </w:rPr>
        <w:t>AKBB</w:t>
      </w:r>
      <w:r w:rsidRPr="00626921">
        <w:rPr>
          <w:rFonts w:ascii="Times New Roman" w:eastAsia="Calibri" w:hAnsi="Times New Roman" w:cs="Times New Roman"/>
          <w:sz w:val="30"/>
          <w:szCs w:val="30"/>
          <w:highlight w:val="yellow"/>
          <w:lang w:val="ru-RU" w:eastAsia="ru-RU"/>
        </w:rPr>
        <w:t>36329014800305300000</w:t>
      </w:r>
      <w:r w:rsidRPr="00626921">
        <w:rPr>
          <w:rFonts w:ascii="Times New Roman" w:eastAsia="Calibri" w:hAnsi="Times New Roman" w:cs="Times New Roman"/>
          <w:highlight w:val="yellow"/>
          <w:lang w:val="ru-RU" w:eastAsia="ru-RU"/>
        </w:rPr>
        <w:t xml:space="preserve">, </w:t>
      </w:r>
      <w:r w:rsidRPr="00626921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val="ru-RU"/>
        </w:rPr>
        <w:t>код</w:t>
      </w:r>
      <w:r w:rsidRPr="00626921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val="be-BY"/>
        </w:rPr>
        <w:t xml:space="preserve"> АКВВВ</w:t>
      </w:r>
      <w:r w:rsidRPr="00626921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val="en-US"/>
        </w:rPr>
        <w:t>Y</w:t>
      </w:r>
      <w:r w:rsidRPr="00626921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val="be-BY"/>
        </w:rPr>
        <w:t xml:space="preserve">2Х, </w:t>
      </w:r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val="ru-RU" w:eastAsia="ru-RU"/>
        </w:rPr>
        <w:t>УНП 100007545, ОКПО 02935835.</w:t>
      </w:r>
    </w:p>
    <w:p w14:paraId="52376892" w14:textId="380EE494" w:rsidR="00626921" w:rsidRPr="00626921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Payment</w:t>
      </w:r>
      <w:proofErr w:type="spellEnd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type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Entry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fee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participation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international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Artistic</w:t>
      </w:r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swimming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competitions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«SUZOR'E CUP» 2025</w:t>
      </w:r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.</w:t>
      </w:r>
    </w:p>
    <w:p w14:paraId="62C5D344" w14:textId="77777777" w:rsidR="00626921" w:rsidRPr="00626921" w:rsidRDefault="00626921" w:rsidP="00634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Expenses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travel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accommodation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meals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well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other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items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related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participation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tournament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coaches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referees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team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representatives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service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personnel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financed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expense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sending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organizations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9E15382" w14:textId="77777777" w:rsidR="00626921" w:rsidRPr="00626921" w:rsidRDefault="00626921" w:rsidP="00466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entry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fee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participation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competition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not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refunded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case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athlete's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failure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appear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competition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reason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except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illness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confirmed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by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a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medical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certificate</w:t>
      </w:r>
      <w:proofErr w:type="spellEnd"/>
      <w:r w:rsidRPr="00626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25226D2E" w14:textId="77777777" w:rsidR="00626921" w:rsidRPr="00626921" w:rsidRDefault="00626921" w:rsidP="007614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0381E206" w14:textId="77777777" w:rsidR="00626921" w:rsidRPr="00626921" w:rsidRDefault="00626921" w:rsidP="00E0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9. APPLICATIONS AND ADMISSION TO PARTICIPATE IN COMPETITIONS </w:t>
      </w:r>
    </w:p>
    <w:p w14:paraId="18A63BBE" w14:textId="62D60FB3" w:rsidR="00626921" w:rsidRPr="00626921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Sports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organizations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that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have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received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this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Regulation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invitation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confirm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their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participation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writing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by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May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10, 2025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indicating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number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Events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each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age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categories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email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address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6" w:history="1">
        <w:r w:rsidRPr="00626921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val="en-US" w:eastAsia="ru-RU"/>
          </w:rPr>
          <w:t>blr.synchro@gmail.com</w:t>
        </w:r>
      </w:hyperlink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14:paraId="3C4EAD2F" w14:textId="042EE8D6" w:rsidR="00626921" w:rsidRPr="00626921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draw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up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technical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start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protocols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competitions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participating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organizations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Hlk195697449"/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until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May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17, 2025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0"/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submit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organizing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organization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nominal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technical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application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each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type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age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category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a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single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form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email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address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7" w:history="1">
        <w:r w:rsidRPr="00626921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val="en-US" w:eastAsia="ru-RU"/>
          </w:rPr>
          <w:t>blr.synchro@gmail.com</w:t>
        </w:r>
      </w:hyperlink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14:paraId="6FFC6409" w14:textId="39C80755" w:rsidR="00B27DB8" w:rsidRPr="00626921" w:rsidRDefault="00626921" w:rsidP="0027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Please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send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musical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accompaniment</w:t>
      </w:r>
      <w:proofErr w:type="spellEnd"/>
      <w:r w:rsidR="00D25CF0" w:rsidRPr="00D25CF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until</w:t>
      </w:r>
      <w:proofErr w:type="spellEnd"/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May</w:t>
      </w:r>
      <w:proofErr w:type="spellEnd"/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25CF0" w:rsidRPr="00D25CF0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22</w:t>
      </w:r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gramStart"/>
      <w:r w:rsidR="00D25CF0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2025</w:t>
      </w:r>
      <w:r w:rsidR="00D25CF0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proofErr w:type="gram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email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address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hyperlink r:id="rId8" w:history="1">
        <w:r w:rsidRPr="00626921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val="en-US" w:eastAsia="ru-RU"/>
          </w:rPr>
          <w:t>synchro.music.blr@gmail.com</w:t>
        </w:r>
      </w:hyperlink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mp3 </w:t>
      </w:r>
      <w:proofErr w:type="spellStart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format</w:t>
      </w:r>
      <w:proofErr w:type="spellEnd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file</w:t>
      </w:r>
      <w:proofErr w:type="spellEnd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name</w:t>
      </w:r>
      <w:proofErr w:type="spellEnd"/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br/>
      </w:r>
      <w:r w:rsidR="00B27DB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EVENT</w:t>
      </w:r>
      <w:r w:rsidR="00B27DB8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</w:t>
      </w:r>
      <w:r w:rsidR="00B27DB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SURNAME</w:t>
      </w:r>
      <w:r w:rsidR="00B27DB8" w:rsidRPr="00B27DB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="00B27DB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Name </w:t>
      </w:r>
      <w:r w:rsidR="00B27DB8"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_Team</w:t>
      </w:r>
      <w:r w:rsidR="00B27DB8"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BABB2A5" w14:textId="3C0EA93E" w:rsidR="00B27DB8" w:rsidRPr="00D25CF0" w:rsidRDefault="00B27DB8" w:rsidP="0002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proofErr w:type="spellStart"/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Example</w:t>
      </w:r>
      <w:proofErr w:type="spellEnd"/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Team</w:t>
      </w:r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_</w:t>
      </w:r>
      <w:proofErr w:type="spellStart"/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Ivanov</w:t>
      </w:r>
      <w:proofErr w:type="spellEnd"/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_</w:t>
      </w:r>
      <w:r w:rsidRPr="00D25CF0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Belarus</w:t>
      </w:r>
      <w:bookmarkStart w:id="1" w:name="_GoBack"/>
      <w:bookmarkEnd w:id="1"/>
    </w:p>
    <w:p w14:paraId="71E75070" w14:textId="5B6625FC" w:rsidR="00B27DB8" w:rsidRPr="00B27DB8" w:rsidRDefault="00B27DB8" w:rsidP="007F4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Reserve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can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be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declared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EVENTS</w:t>
      </w:r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B9B58D7" w14:textId="49CE2730" w:rsidR="00B27DB8" w:rsidRDefault="00B27DB8" w:rsidP="00CB4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Solo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Duet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athlete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Mixed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duet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2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(1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boy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girl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Team</w:t>
      </w: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2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Free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Combinaition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2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athletes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4C23814" w14:textId="1E22B332" w:rsidR="00D25CF0" w:rsidRPr="00D25CF0" w:rsidRDefault="00D25CF0" w:rsidP="00D25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</w:pPr>
      <w:r w:rsidRPr="00D25CF0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COACH CARDS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until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May</w:t>
      </w:r>
      <w:proofErr w:type="spellEnd"/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25CF0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22</w:t>
      </w:r>
      <w:r w:rsidRPr="006269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2025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email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address</w:t>
      </w:r>
      <w:proofErr w:type="spellEnd"/>
      <w:r w:rsidRPr="0062692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2692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hyperlink r:id="rId9" w:history="1">
        <w:r w:rsidRPr="00626921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val="en-US" w:eastAsia="ru-RU"/>
          </w:rPr>
          <w:t>synchro.music.blr@gmail.com</w:t>
        </w:r>
      </w:hyperlink>
    </w:p>
    <w:p w14:paraId="5B99986C" w14:textId="0493963A" w:rsidR="00626921" w:rsidRPr="00626921" w:rsidRDefault="00B27DB8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Technical</w:t>
      </w: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Commission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admission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participants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will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work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29.05.2025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from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12:00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to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15:00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address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Minsk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Pobediteley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Ave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., 109V,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room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204</w:t>
      </w:r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.</w:t>
      </w:r>
    </w:p>
    <w:p w14:paraId="5AC6DD4D" w14:textId="1B07B812" w:rsidR="00B27DB8" w:rsidRPr="00B27DB8" w:rsidRDefault="00B27DB8" w:rsidP="00F6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technical</w:t>
      </w: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commission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representatives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coaches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teams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represent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14:paraId="00D2D8C3" w14:textId="71C0B57C" w:rsidR="00626921" w:rsidRPr="00626921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ab/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an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official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application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signed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by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head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section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school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club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etc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.)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for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teams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representing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sports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organizations</w:t>
      </w:r>
      <w:proofErr w:type="spellEnd"/>
      <w:r w:rsidR="00B27DB8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02916912" w14:textId="77777777" w:rsidR="00B27DB8" w:rsidRPr="00B27DB8" w:rsidRDefault="00B27DB8" w:rsidP="00FF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birth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certificate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passport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14:paraId="512997A1" w14:textId="77777777" w:rsidR="00B27DB8" w:rsidRPr="00B27DB8" w:rsidRDefault="00B27DB8" w:rsidP="00E37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receipt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payment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entry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fee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7195F053" w14:textId="2956EC71" w:rsidR="00B27DB8" w:rsidRPr="00B27DB8" w:rsidRDefault="00B27DB8" w:rsidP="00AA0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a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valid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insurance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policy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for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each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participant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covering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insured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events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that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may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arise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when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participating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Artistic</w:t>
      </w:r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swimming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competitions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571CE916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6D64FAD6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216C529D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3D1FBFE4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63FC85B7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1FE13BF4" w14:textId="77777777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18DABD6F" w14:textId="1EC5B1D8" w:rsidR="00B27DB8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10. </w:t>
      </w:r>
      <w:proofErr w:type="spellStart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Accommodation</w:t>
      </w:r>
      <w:proofErr w:type="spellEnd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meals</w:t>
      </w:r>
      <w:proofErr w:type="spellEnd"/>
      <w:r w:rsidRPr="0062692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</w:p>
    <w:p w14:paraId="214479C5" w14:textId="77777777" w:rsidR="00B27DB8" w:rsidRPr="00D25CF0" w:rsidRDefault="00B27DB8" w:rsidP="00B91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</w:p>
    <w:p w14:paraId="699699E8" w14:textId="77777777" w:rsidR="00B27DB8" w:rsidRPr="00B27DB8" w:rsidRDefault="00B27DB8" w:rsidP="00FF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</w:pP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Meals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can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be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organized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at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place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of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residence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in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agreement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with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hotel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and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there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are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catering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points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café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canteen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)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within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walking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distance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from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the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pool</w:t>
      </w:r>
      <w:proofErr w:type="spellEnd"/>
      <w:r w:rsidRPr="0062692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14:paraId="009452CD" w14:textId="77777777" w:rsidR="00626921" w:rsidRPr="00626921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</w:p>
    <w:p w14:paraId="5539459C" w14:textId="207A53C8" w:rsidR="00626921" w:rsidRPr="00B27DB8" w:rsidRDefault="00B27DB8" w:rsidP="00B27DB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Sport</w:t>
      </w:r>
      <w:proofErr w:type="spellEnd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Time</w:t>
      </w:r>
      <w:proofErr w:type="spellEnd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Hotel</w:t>
      </w:r>
      <w:proofErr w:type="spellEnd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hyperlink r:id="rId10" w:history="1">
        <w:r w:rsidR="00626921" w:rsidRPr="00B27DB8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val="en-US" w:eastAsia="ru-RU"/>
          </w:rPr>
          <w:t>www.sporttime-hotel.by</w:t>
        </w:r>
      </w:hyperlink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Myastrovskaya</w:t>
      </w:r>
      <w:proofErr w:type="spellEnd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.</w:t>
      </w:r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tel</w:t>
      </w:r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.+375(17)279-39-</w:t>
      </w:r>
      <w:proofErr w:type="gramStart"/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60,  +</w:t>
      </w:r>
      <w:proofErr w:type="gramEnd"/>
      <w:r w:rsidR="00626921"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375(29)370-32-29 </w:t>
      </w:r>
    </w:p>
    <w:p w14:paraId="3614EF9D" w14:textId="44B95023" w:rsidR="00B27DB8" w:rsidRPr="00B27DB8" w:rsidRDefault="00B27DB8" w:rsidP="00B27DB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Sport Hotel</w:t>
      </w:r>
    </w:p>
    <w:p w14:paraId="40BF67F0" w14:textId="5F678707" w:rsidR="00626921" w:rsidRPr="00626921" w:rsidRDefault="00B27DB8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hyperlink r:id="rId11" w:history="1">
        <w:r w:rsidRPr="00626921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www.hotel-sport.by</w:t>
        </w:r>
      </w:hyperlink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Yakuba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Kolasa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Str.</w:t>
      </w:r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35</w:t>
      </w:r>
    </w:p>
    <w:p w14:paraId="0A033C7B" w14:textId="2521658C" w:rsidR="00626921" w:rsidRPr="00626921" w:rsidRDefault="00B27DB8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tel</w:t>
      </w:r>
      <w:proofErr w:type="spellEnd"/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 +375(17)357-72-09</w:t>
      </w:r>
    </w:p>
    <w:p w14:paraId="132E51A6" w14:textId="2F9C764E" w:rsidR="00B27DB8" w:rsidRPr="00B27DB8" w:rsidRDefault="00B27DB8" w:rsidP="00B27DB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Slavyanskaya</w:t>
      </w:r>
      <w:proofErr w:type="spellEnd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Hotel</w:t>
      </w:r>
      <w:proofErr w:type="spellEnd"/>
    </w:p>
    <w:p w14:paraId="70B1C0F3" w14:textId="3367D721" w:rsidR="00626921" w:rsidRPr="00626921" w:rsidRDefault="00B27DB8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hyperlink r:id="rId12" w:history="1">
        <w:r w:rsidRPr="00626921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www.slavyanskaya-minsk.by</w:t>
        </w:r>
      </w:hyperlink>
      <w:r w:rsidR="00626921"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Narochanskaya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St</w:t>
      </w:r>
      <w:proofErr w:type="spellEnd"/>
      <w:r w:rsidRPr="00626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., 6</w:t>
      </w:r>
    </w:p>
    <w:p w14:paraId="6E442DA0" w14:textId="484F16C3" w:rsidR="00626921" w:rsidRPr="00D25CF0" w:rsidRDefault="00B27DB8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        </w:t>
      </w:r>
      <w:r w:rsidR="00302F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tel</w:t>
      </w:r>
      <w:r w:rsidR="00626921" w:rsidRPr="00D25C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.+375(44)500-28-90, +375(44)521-51-27</w:t>
      </w:r>
    </w:p>
    <w:p w14:paraId="48973D00" w14:textId="77777777" w:rsidR="00626921" w:rsidRPr="00D25CF0" w:rsidRDefault="00626921" w:rsidP="00626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</w:p>
    <w:p w14:paraId="6D939B89" w14:textId="77777777" w:rsidR="00B27DB8" w:rsidRPr="00B27DB8" w:rsidRDefault="00B27DB8" w:rsidP="00DC5FF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THESE REGULATIONS ARE AN OFFICIAL INVITATION TO THE COMPETITION.</w:t>
      </w:r>
    </w:p>
    <w:p w14:paraId="504172D2" w14:textId="77777777" w:rsidR="00761450" w:rsidRPr="00761450" w:rsidRDefault="00761450" w:rsidP="007614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</w:pPr>
    </w:p>
    <w:p w14:paraId="0A1B232A" w14:textId="77777777" w:rsidR="00761450" w:rsidRPr="00B27DB8" w:rsidRDefault="00761450" w:rsidP="008E4D75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-US" w:eastAsia="ru-BY"/>
        </w:rPr>
      </w:pPr>
    </w:p>
    <w:p w14:paraId="213C8F7F" w14:textId="719F214F" w:rsidR="008E4D75" w:rsidRPr="008E4D75" w:rsidRDefault="008E4D75" w:rsidP="008E4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4598AB5F" w14:textId="77777777" w:rsidR="008E4D75" w:rsidRPr="00B27DB8" w:rsidRDefault="008E4D75" w:rsidP="008E4D7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sectPr w:rsidR="008E4D75" w:rsidRPr="00B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553"/>
    <w:multiLevelType w:val="hybridMultilevel"/>
    <w:tmpl w:val="D0B42D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621"/>
    <w:multiLevelType w:val="multilevel"/>
    <w:tmpl w:val="1C0E9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C53F5"/>
    <w:multiLevelType w:val="hybridMultilevel"/>
    <w:tmpl w:val="1618FC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862"/>
    <w:multiLevelType w:val="multilevel"/>
    <w:tmpl w:val="3BA6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BC42A4"/>
    <w:multiLevelType w:val="multilevel"/>
    <w:tmpl w:val="B774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832E61"/>
    <w:multiLevelType w:val="hybridMultilevel"/>
    <w:tmpl w:val="228EE3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B323B"/>
    <w:multiLevelType w:val="hybridMultilevel"/>
    <w:tmpl w:val="DC02ED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1D4D"/>
    <w:multiLevelType w:val="hybridMultilevel"/>
    <w:tmpl w:val="099AC7A6"/>
    <w:lvl w:ilvl="0" w:tplc="D2D4B6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DC"/>
    <w:rsid w:val="00172D2C"/>
    <w:rsid w:val="00302F80"/>
    <w:rsid w:val="004E29F3"/>
    <w:rsid w:val="00626921"/>
    <w:rsid w:val="006A38DC"/>
    <w:rsid w:val="00724A00"/>
    <w:rsid w:val="00761450"/>
    <w:rsid w:val="00796E0F"/>
    <w:rsid w:val="007B49AA"/>
    <w:rsid w:val="0087031F"/>
    <w:rsid w:val="0089705A"/>
    <w:rsid w:val="008E4D75"/>
    <w:rsid w:val="009B376E"/>
    <w:rsid w:val="009B5499"/>
    <w:rsid w:val="00A4052B"/>
    <w:rsid w:val="00A44513"/>
    <w:rsid w:val="00B27DB8"/>
    <w:rsid w:val="00BB5972"/>
    <w:rsid w:val="00D25CF0"/>
    <w:rsid w:val="00DB5A6E"/>
    <w:rsid w:val="00E32AB0"/>
    <w:rsid w:val="00E83652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8C34"/>
  <w15:chartTrackingRefBased/>
  <w15:docId w15:val="{A30DB002-4869-49B5-84BF-BF46618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DC"/>
    <w:pPr>
      <w:ind w:left="720"/>
      <w:contextualSpacing/>
    </w:pPr>
  </w:style>
  <w:style w:type="table" w:styleId="a4">
    <w:name w:val="Table Grid"/>
    <w:basedOn w:val="a1"/>
    <w:uiPriority w:val="39"/>
    <w:rsid w:val="00A4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7D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9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16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chro.music.bl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r.synchro@gmail.com" TargetMode="External"/><Relationship Id="rId12" Type="http://schemas.openxmlformats.org/officeDocument/2006/relationships/hyperlink" Target="http://www.slavyanskaya-min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r.synchro@gmail.com" TargetMode="External"/><Relationship Id="rId11" Type="http://schemas.openxmlformats.org/officeDocument/2006/relationships/hyperlink" Target="http://www.hotel-sport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time-hotel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nchro.music.bl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92C4-4436-4632-ACC0-D0C29B44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Сахарук</dc:creator>
  <cp:keywords/>
  <dc:description/>
  <cp:lastModifiedBy>Наталия Сахарук</cp:lastModifiedBy>
  <cp:revision>2</cp:revision>
  <dcterms:created xsi:type="dcterms:W3CDTF">2025-02-02T11:44:00Z</dcterms:created>
  <dcterms:modified xsi:type="dcterms:W3CDTF">2025-04-16T09:09:00Z</dcterms:modified>
</cp:coreProperties>
</file>